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D723B3" w14:textId="7184B256" w:rsidR="00797993" w:rsidRPr="00960592" w:rsidRDefault="00D81B32" w:rsidP="00797993">
      <w:pPr>
        <w:spacing w:after="0" w:line="240" w:lineRule="auto"/>
        <w:rPr>
          <w:rFonts w:ascii="Arial" w:hAnsi="Arial"/>
          <w:sz w:val="20"/>
          <w:lang w:val="fr-FR"/>
        </w:rPr>
      </w:pPr>
      <w:r>
        <w:rPr>
          <w:rFonts w:ascii="Arial" w:hAnsi="Arial" w:cs="Arial"/>
          <w:b/>
          <w:bCs/>
          <w:sz w:val="20"/>
          <w:szCs w:val="20"/>
          <w:lang w:val="fr-FR"/>
        </w:rPr>
        <w:t>054 Rendre les droits de la nature opérationne</w:t>
      </w:r>
      <w:r w:rsidR="00CF55CD">
        <w:rPr>
          <w:rFonts w:ascii="Arial" w:hAnsi="Arial" w:cs="Arial"/>
          <w:b/>
          <w:bCs/>
          <w:sz w:val="20"/>
          <w:szCs w:val="20"/>
          <w:lang w:val="fr-FR"/>
        </w:rPr>
        <w:t>ls</w:t>
      </w:r>
      <w:r>
        <w:rPr>
          <w:rFonts w:ascii="Arial" w:hAnsi="Arial" w:cs="Arial"/>
          <w:b/>
          <w:bCs/>
          <w:sz w:val="20"/>
          <w:szCs w:val="20"/>
          <w:lang w:val="fr-FR"/>
        </w:rPr>
        <w:t xml:space="preserve"> et évaluer leur mise en œuvre dans les territoires</w:t>
      </w:r>
      <w:r w:rsidR="00797993">
        <w:rPr>
          <w:rStyle w:val="FootnoteReference"/>
          <w:rFonts w:ascii="Arial" w:hAnsi="Arial"/>
          <w:sz w:val="20"/>
          <w:lang w:val="fr-FR"/>
        </w:rPr>
        <w:footnoteReference w:id="1"/>
      </w:r>
    </w:p>
    <w:p w14:paraId="141DFD11" w14:textId="00999AD3" w:rsidR="00D81B32" w:rsidRPr="00960592" w:rsidRDefault="00D81B32" w:rsidP="00D97B5C">
      <w:pPr>
        <w:spacing w:after="0" w:line="240" w:lineRule="auto"/>
        <w:rPr>
          <w:rFonts w:ascii="Arial" w:hAnsi="Arial" w:cs="Arial"/>
          <w:b/>
          <w:bCs/>
          <w:sz w:val="20"/>
          <w:szCs w:val="20"/>
          <w:lang w:val="fr-FR"/>
        </w:rPr>
      </w:pPr>
    </w:p>
    <w:p w14:paraId="5599665D" w14:textId="66F383A0"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CONSIDÉRANT le nombre croissant de gouvernements à travers le monde qui s’engagent à inverser la dégradation des milieux naturels et l’érosion de la biodiversité – et de la géo</w:t>
      </w:r>
      <w:r w:rsidR="009F04ED">
        <w:rPr>
          <w:rFonts w:ascii="Arial" w:hAnsi="Arial" w:cs="Arial"/>
          <w:sz w:val="20"/>
          <w:szCs w:val="20"/>
          <w:lang w:val="fr-FR"/>
        </w:rPr>
        <w:t>-</w:t>
      </w:r>
      <w:r w:rsidRPr="00FC45B5">
        <w:rPr>
          <w:rFonts w:ascii="Arial" w:hAnsi="Arial" w:cs="Arial"/>
          <w:sz w:val="20"/>
          <w:szCs w:val="20"/>
          <w:lang w:val="fr-FR"/>
        </w:rPr>
        <w:t xml:space="preserve">diversité – en reconnaissant et en faisant valoir les droits </w:t>
      </w:r>
      <w:r w:rsidR="00377C6A">
        <w:rPr>
          <w:rFonts w:ascii="Arial" w:hAnsi="Arial" w:cs="Arial"/>
          <w:sz w:val="20"/>
          <w:szCs w:val="20"/>
          <w:lang w:val="fr-FR"/>
        </w:rPr>
        <w:t>intrinsèques</w:t>
      </w:r>
      <w:r w:rsidR="00023FA2" w:rsidRPr="00FC45B5">
        <w:rPr>
          <w:rFonts w:ascii="Arial" w:hAnsi="Arial" w:cs="Arial"/>
          <w:sz w:val="20"/>
          <w:szCs w:val="20"/>
          <w:lang w:val="fr-FR"/>
        </w:rPr>
        <w:t xml:space="preserve"> </w:t>
      </w:r>
      <w:r w:rsidRPr="00FC45B5">
        <w:rPr>
          <w:rFonts w:ascii="Arial" w:hAnsi="Arial" w:cs="Arial"/>
          <w:sz w:val="20"/>
          <w:szCs w:val="20"/>
          <w:lang w:val="fr-FR"/>
        </w:rPr>
        <w:t>de la nature</w:t>
      </w:r>
      <w:r w:rsidR="0069430E">
        <w:rPr>
          <w:rFonts w:ascii="Arial" w:hAnsi="Arial" w:cs="Arial"/>
          <w:sz w:val="20"/>
          <w:szCs w:val="20"/>
          <w:lang w:val="fr-FR"/>
        </w:rPr>
        <w:t xml:space="preserve"> </w:t>
      </w:r>
      <w:r w:rsidRPr="00FC45B5">
        <w:rPr>
          <w:rFonts w:ascii="Arial" w:hAnsi="Arial" w:cs="Arial"/>
          <w:sz w:val="20"/>
          <w:szCs w:val="20"/>
          <w:lang w:val="fr-FR"/>
        </w:rPr>
        <w:t>;</w:t>
      </w:r>
    </w:p>
    <w:p w14:paraId="78F8F06C" w14:textId="77777777" w:rsidR="009A4BB5" w:rsidRPr="00FC45B5" w:rsidRDefault="009A4BB5" w:rsidP="00D97B5C">
      <w:pPr>
        <w:spacing w:after="0" w:line="240" w:lineRule="auto"/>
        <w:rPr>
          <w:rFonts w:ascii="Arial" w:hAnsi="Arial" w:cs="Arial"/>
          <w:sz w:val="20"/>
          <w:szCs w:val="20"/>
          <w:lang w:val="fr-FR"/>
        </w:rPr>
      </w:pPr>
    </w:p>
    <w:p w14:paraId="012C5BFF" w14:textId="52F5AD0D" w:rsidR="009A4B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RAPPELANT que plusieurs États et territoires ont d’ores et déjà reconnu les droits de la nature, selon des modalités juridiques variées, que ce soit dans leur Constitution ou dans leur législation nationale</w:t>
      </w:r>
      <w:r w:rsidR="00D97B5C">
        <w:rPr>
          <w:rFonts w:ascii="Arial" w:hAnsi="Arial" w:cs="Arial"/>
          <w:sz w:val="20"/>
          <w:szCs w:val="20"/>
          <w:lang w:val="fr-FR"/>
        </w:rPr>
        <w:t> ;</w:t>
      </w:r>
    </w:p>
    <w:p w14:paraId="1DD1E363" w14:textId="77777777" w:rsidR="009A4BB5" w:rsidRPr="00FE0E61" w:rsidRDefault="009A4BB5" w:rsidP="00D97B5C">
      <w:pPr>
        <w:spacing w:after="0" w:line="240" w:lineRule="auto"/>
        <w:rPr>
          <w:rFonts w:ascii="Arial" w:hAnsi="Arial" w:cs="Arial"/>
          <w:sz w:val="20"/>
          <w:szCs w:val="20"/>
          <w:lang w:val="fr-FR"/>
        </w:rPr>
      </w:pPr>
    </w:p>
    <w:p w14:paraId="180D04B7" w14:textId="3A8CA72A" w:rsidR="009A4B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ACCUEILLANT FAVORABLEMENT les avancées récentes de la communauté internationale, notamment l’adoption du Cadre mondial de la biodiversité de Kunming-Montréal en 2022, qui reconnaît explicitement</w:t>
      </w:r>
      <w:r w:rsidR="00785B69">
        <w:rPr>
          <w:rFonts w:ascii="Arial" w:hAnsi="Arial" w:cs="Arial"/>
          <w:sz w:val="20"/>
          <w:szCs w:val="20"/>
          <w:lang w:val="fr-FR"/>
        </w:rPr>
        <w:t xml:space="preserve"> pour les pays qui reconnaissent</w:t>
      </w:r>
      <w:r w:rsidRPr="00FC45B5">
        <w:rPr>
          <w:rFonts w:ascii="Arial" w:hAnsi="Arial" w:cs="Arial"/>
          <w:sz w:val="20"/>
          <w:szCs w:val="20"/>
          <w:lang w:val="fr-FR"/>
        </w:rPr>
        <w:t xml:space="preserve"> </w:t>
      </w:r>
      <w:r w:rsidR="00A6691E">
        <w:rPr>
          <w:rFonts w:ascii="Arial" w:hAnsi="Arial" w:cs="Arial"/>
          <w:sz w:val="20"/>
          <w:szCs w:val="20"/>
          <w:lang w:val="fr-FR"/>
        </w:rPr>
        <w:t>« </w:t>
      </w:r>
      <w:r w:rsidRPr="00FC45B5">
        <w:rPr>
          <w:rFonts w:ascii="Arial" w:hAnsi="Arial" w:cs="Arial"/>
          <w:sz w:val="20"/>
          <w:szCs w:val="20"/>
          <w:lang w:val="fr-FR"/>
        </w:rPr>
        <w:t>les droits de la nature et les droits de la Terre nourricière</w:t>
      </w:r>
      <w:r w:rsidR="00A6691E">
        <w:rPr>
          <w:rFonts w:ascii="Arial" w:hAnsi="Arial" w:cs="Arial"/>
          <w:sz w:val="20"/>
          <w:szCs w:val="20"/>
          <w:lang w:val="fr-FR"/>
        </w:rPr>
        <w:t> »</w:t>
      </w:r>
      <w:r w:rsidRPr="00FC45B5">
        <w:rPr>
          <w:rFonts w:ascii="Arial" w:hAnsi="Arial" w:cs="Arial"/>
          <w:sz w:val="20"/>
          <w:szCs w:val="20"/>
          <w:lang w:val="fr-FR"/>
        </w:rPr>
        <w:t xml:space="preserve"> comme des leviers fondamentaux pour une mise en œuvre réussie de la conservation</w:t>
      </w:r>
      <w:r w:rsidR="00D97B5C">
        <w:rPr>
          <w:rFonts w:ascii="Arial" w:hAnsi="Arial" w:cs="Arial"/>
          <w:sz w:val="20"/>
          <w:szCs w:val="20"/>
          <w:lang w:val="fr-FR"/>
        </w:rPr>
        <w:t> ;</w:t>
      </w:r>
    </w:p>
    <w:p w14:paraId="35F300D9" w14:textId="77777777" w:rsidR="00377C6A" w:rsidRDefault="00377C6A" w:rsidP="00D97B5C">
      <w:pPr>
        <w:spacing w:after="0" w:line="240" w:lineRule="auto"/>
        <w:rPr>
          <w:rFonts w:ascii="Arial" w:hAnsi="Arial" w:cs="Arial"/>
          <w:sz w:val="20"/>
          <w:szCs w:val="20"/>
          <w:lang w:val="fr-FR"/>
        </w:rPr>
      </w:pPr>
    </w:p>
    <w:p w14:paraId="449AFC2C" w14:textId="1E75A4E9" w:rsidR="00377C6A" w:rsidRDefault="00377C6A" w:rsidP="00D97B5C">
      <w:pPr>
        <w:spacing w:after="0" w:line="240" w:lineRule="auto"/>
        <w:rPr>
          <w:rFonts w:ascii="Arial" w:hAnsi="Arial" w:cs="Arial"/>
          <w:sz w:val="20"/>
          <w:szCs w:val="20"/>
          <w:lang w:val="fr-FR"/>
        </w:rPr>
      </w:pPr>
      <w:r w:rsidRPr="00377C6A">
        <w:rPr>
          <w:rFonts w:ascii="Arial" w:hAnsi="Arial" w:cs="Arial"/>
          <w:sz w:val="20"/>
          <w:szCs w:val="20"/>
          <w:lang w:val="fr-FR"/>
        </w:rPr>
        <w:t>R</w:t>
      </w:r>
      <w:r>
        <w:rPr>
          <w:rFonts w:ascii="Arial" w:hAnsi="Arial" w:cs="Arial"/>
          <w:sz w:val="20"/>
          <w:szCs w:val="20"/>
          <w:lang w:val="fr-FR"/>
        </w:rPr>
        <w:t xml:space="preserve">APPELANT </w:t>
      </w:r>
      <w:r w:rsidRPr="00377C6A">
        <w:rPr>
          <w:rFonts w:ascii="Arial" w:hAnsi="Arial" w:cs="Arial"/>
          <w:sz w:val="20"/>
          <w:szCs w:val="20"/>
          <w:lang w:val="fr-FR"/>
        </w:rPr>
        <w:t xml:space="preserve">le langage adopté dans le Cadre </w:t>
      </w:r>
      <w:r w:rsidR="000A3340">
        <w:rPr>
          <w:rFonts w:ascii="Arial" w:hAnsi="Arial" w:cs="Arial"/>
          <w:sz w:val="20"/>
          <w:szCs w:val="20"/>
          <w:lang w:val="fr-FR"/>
        </w:rPr>
        <w:t>mondial</w:t>
      </w:r>
      <w:r w:rsidRPr="00377C6A">
        <w:rPr>
          <w:rFonts w:ascii="Arial" w:hAnsi="Arial" w:cs="Arial"/>
          <w:sz w:val="20"/>
          <w:szCs w:val="20"/>
          <w:lang w:val="fr-FR"/>
        </w:rPr>
        <w:t xml:space="preserve"> sur la biodiversité de Ku</w:t>
      </w:r>
      <w:r w:rsidR="000A3340">
        <w:rPr>
          <w:rFonts w:ascii="Arial" w:hAnsi="Arial" w:cs="Arial"/>
          <w:sz w:val="20"/>
          <w:szCs w:val="20"/>
          <w:lang w:val="fr-FR"/>
        </w:rPr>
        <w:t>n</w:t>
      </w:r>
      <w:r w:rsidRPr="00377C6A">
        <w:rPr>
          <w:rFonts w:ascii="Arial" w:hAnsi="Arial" w:cs="Arial"/>
          <w:sz w:val="20"/>
          <w:szCs w:val="20"/>
          <w:lang w:val="fr-FR"/>
        </w:rPr>
        <w:t>ming-Montréal, section C, paragraphe 8, qui affirme que "rien dans ce cadre ne peut être interprété comme diminuant ou éteignant les droits que les peuples autochtones ont actuellement ou pourraient acquérir à l'avenir"</w:t>
      </w:r>
      <w:r w:rsidR="00B36A21">
        <w:rPr>
          <w:rFonts w:ascii="Arial" w:hAnsi="Arial" w:cs="Arial"/>
          <w:sz w:val="20"/>
          <w:szCs w:val="20"/>
          <w:lang w:val="fr-FR"/>
        </w:rPr>
        <w:t> ;</w:t>
      </w:r>
      <w:r w:rsidRPr="00377C6A">
        <w:rPr>
          <w:rFonts w:ascii="Arial" w:hAnsi="Arial" w:cs="Arial"/>
          <w:sz w:val="20"/>
          <w:szCs w:val="20"/>
          <w:lang w:val="fr-FR"/>
        </w:rPr>
        <w:t xml:space="preserve"> </w:t>
      </w:r>
    </w:p>
    <w:p w14:paraId="603BE13E" w14:textId="77777777" w:rsidR="00377C6A" w:rsidRDefault="00377C6A" w:rsidP="00D97B5C">
      <w:pPr>
        <w:spacing w:after="0" w:line="240" w:lineRule="auto"/>
        <w:rPr>
          <w:rFonts w:ascii="Arial" w:hAnsi="Arial" w:cs="Arial"/>
          <w:sz w:val="20"/>
          <w:szCs w:val="20"/>
          <w:lang w:val="fr-FR"/>
        </w:rPr>
      </w:pPr>
    </w:p>
    <w:p w14:paraId="30636BF6" w14:textId="7A9A6848" w:rsidR="00377C6A" w:rsidRPr="00FC45B5" w:rsidRDefault="00377C6A" w:rsidP="00D97B5C">
      <w:pPr>
        <w:spacing w:after="0" w:line="240" w:lineRule="auto"/>
        <w:rPr>
          <w:rFonts w:ascii="Arial" w:hAnsi="Arial" w:cs="Arial"/>
          <w:sz w:val="20"/>
          <w:szCs w:val="20"/>
          <w:lang w:val="fr-FR"/>
        </w:rPr>
      </w:pPr>
      <w:r w:rsidRPr="00377C6A">
        <w:rPr>
          <w:rFonts w:ascii="Arial" w:hAnsi="Arial" w:cs="Arial"/>
          <w:sz w:val="20"/>
          <w:szCs w:val="20"/>
          <w:lang w:val="fr-FR"/>
        </w:rPr>
        <w:t>R</w:t>
      </w:r>
      <w:r>
        <w:rPr>
          <w:rFonts w:ascii="Arial" w:hAnsi="Arial" w:cs="Arial"/>
          <w:sz w:val="20"/>
          <w:szCs w:val="20"/>
          <w:lang w:val="fr-FR"/>
        </w:rPr>
        <w:t xml:space="preserve">APPELANT </w:t>
      </w:r>
      <w:r w:rsidRPr="00377C6A">
        <w:rPr>
          <w:rFonts w:ascii="Arial" w:hAnsi="Arial" w:cs="Arial"/>
          <w:sz w:val="20"/>
          <w:szCs w:val="20"/>
          <w:lang w:val="fr-FR"/>
        </w:rPr>
        <w:t>également que le droit au consentement préalable, libre et éclairé est également affirmé dans la déclaration des Nations unies sur les droits des peuples autochtones et qu'il s'appliquerait à tous les programmes conçus et mis en œuvre en rapport avec les droits de la nature</w:t>
      </w:r>
      <w:r w:rsidR="00B36A21">
        <w:rPr>
          <w:rFonts w:ascii="Arial" w:hAnsi="Arial" w:cs="Arial"/>
          <w:sz w:val="20"/>
          <w:szCs w:val="20"/>
          <w:lang w:val="fr-FR"/>
        </w:rPr>
        <w:t> ;</w:t>
      </w:r>
    </w:p>
    <w:p w14:paraId="467AA4DA" w14:textId="77777777" w:rsidR="009A4BB5" w:rsidRPr="00FC45B5" w:rsidRDefault="009A4BB5" w:rsidP="00D97B5C">
      <w:pPr>
        <w:spacing w:after="0" w:line="240" w:lineRule="auto"/>
        <w:rPr>
          <w:rFonts w:ascii="Arial" w:hAnsi="Arial" w:cs="Arial"/>
          <w:sz w:val="20"/>
          <w:szCs w:val="20"/>
          <w:lang w:val="fr-FR"/>
        </w:rPr>
      </w:pPr>
    </w:p>
    <w:p w14:paraId="6A132283" w14:textId="0E6F434C"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CONSIDÉRANT que les aires protégées constituent l’un des instruments les plus efficaces pour préserver la biodiversité et la géo</w:t>
      </w:r>
      <w:r w:rsidR="009F04ED">
        <w:rPr>
          <w:rFonts w:ascii="Arial" w:hAnsi="Arial" w:cs="Arial"/>
          <w:sz w:val="20"/>
          <w:szCs w:val="20"/>
          <w:lang w:val="fr-FR"/>
        </w:rPr>
        <w:t>-</w:t>
      </w:r>
      <w:r w:rsidRPr="00FC45B5">
        <w:rPr>
          <w:rFonts w:ascii="Arial" w:hAnsi="Arial" w:cs="Arial"/>
          <w:sz w:val="20"/>
          <w:szCs w:val="20"/>
          <w:lang w:val="fr-FR"/>
        </w:rPr>
        <w:t>diversité face aux pressions anthropiques croissantes, tout en assurant la résilience et la capacité d’adaptation des écosystèmes</w:t>
      </w:r>
      <w:r w:rsidR="00A6691E">
        <w:rPr>
          <w:rFonts w:ascii="Arial" w:hAnsi="Arial" w:cs="Arial"/>
          <w:sz w:val="20"/>
          <w:szCs w:val="20"/>
          <w:lang w:val="fr-FR"/>
        </w:rPr>
        <w:t> ;</w:t>
      </w:r>
    </w:p>
    <w:p w14:paraId="7B1FDF8A" w14:textId="77777777" w:rsidR="009A4BB5" w:rsidRPr="00FC45B5" w:rsidRDefault="009A4BB5" w:rsidP="00D97B5C">
      <w:pPr>
        <w:spacing w:after="0" w:line="240" w:lineRule="auto"/>
        <w:rPr>
          <w:rFonts w:ascii="Arial" w:hAnsi="Arial" w:cs="Arial"/>
          <w:sz w:val="20"/>
          <w:szCs w:val="20"/>
          <w:lang w:val="fr-FR"/>
        </w:rPr>
      </w:pPr>
    </w:p>
    <w:p w14:paraId="10CFBD2D" w14:textId="59C7F4F1"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CONVAINCU que l’opérationnalisation des droits de la nature, notamment dans les aires protégées et les sites inscrits à la Liste verte de l’UICN, peut favoriser une réconciliation durable entre l’humanité et la nature, raviver la conscience citoyenne, et contribuer à réduire la vulnérabilité des territoires face aux effets du changement climatique</w:t>
      </w:r>
      <w:r w:rsidR="00A6691E">
        <w:rPr>
          <w:rFonts w:ascii="Arial" w:hAnsi="Arial" w:cs="Arial"/>
          <w:sz w:val="20"/>
          <w:szCs w:val="20"/>
          <w:lang w:val="fr-FR"/>
        </w:rPr>
        <w:t> ;</w:t>
      </w:r>
    </w:p>
    <w:p w14:paraId="0C992D8F" w14:textId="77777777" w:rsidR="009A4BB5" w:rsidRPr="00FC45B5" w:rsidRDefault="009A4BB5" w:rsidP="00D97B5C">
      <w:pPr>
        <w:spacing w:after="0" w:line="240" w:lineRule="auto"/>
        <w:rPr>
          <w:rFonts w:ascii="Arial" w:hAnsi="Arial" w:cs="Arial"/>
          <w:sz w:val="20"/>
          <w:szCs w:val="20"/>
          <w:lang w:val="fr-FR"/>
        </w:rPr>
      </w:pPr>
    </w:p>
    <w:p w14:paraId="6B7581FE" w14:textId="5EC05D8D"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RAPPELANT les principes du Manifeste éthique du Comité français de l’UICN, fondé sur la Charte mondiale de la nature, la Charte de la Terre et l’Initiative pour une éthique de la biosphère, qui appelle à repenser nos relations au vivant et à la Terre</w:t>
      </w:r>
      <w:r w:rsidR="00A6691E">
        <w:rPr>
          <w:rFonts w:ascii="Arial" w:hAnsi="Arial" w:cs="Arial"/>
          <w:sz w:val="20"/>
          <w:szCs w:val="20"/>
          <w:lang w:val="fr-FR"/>
        </w:rPr>
        <w:t> ;</w:t>
      </w:r>
      <w:r w:rsidR="00B36A21">
        <w:rPr>
          <w:rFonts w:ascii="Arial" w:hAnsi="Arial" w:cs="Arial"/>
          <w:sz w:val="20"/>
          <w:szCs w:val="20"/>
          <w:lang w:val="fr-FR"/>
        </w:rPr>
        <w:t xml:space="preserve"> et</w:t>
      </w:r>
    </w:p>
    <w:p w14:paraId="1608CC36" w14:textId="77777777" w:rsidR="009A4BB5" w:rsidRPr="00FC45B5" w:rsidRDefault="009A4BB5" w:rsidP="00D97B5C">
      <w:pPr>
        <w:spacing w:after="0" w:line="240" w:lineRule="auto"/>
        <w:rPr>
          <w:rFonts w:ascii="Arial" w:hAnsi="Arial" w:cs="Arial"/>
          <w:sz w:val="20"/>
          <w:szCs w:val="20"/>
          <w:lang w:val="fr-FR"/>
        </w:rPr>
      </w:pPr>
    </w:p>
    <w:p w14:paraId="6A8EEC7C" w14:textId="59D30FEA"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S’INSCRIVANT dans la continuité des résolutions précédentes de l’UICN, en particulier</w:t>
      </w:r>
      <w:r w:rsidR="00FC54A3">
        <w:rPr>
          <w:rFonts w:ascii="Arial" w:hAnsi="Arial" w:cs="Arial"/>
          <w:sz w:val="20"/>
          <w:szCs w:val="20"/>
          <w:lang w:val="fr-FR"/>
        </w:rPr>
        <w:t xml:space="preserve"> résolution</w:t>
      </w:r>
      <w:r w:rsidRPr="00FC45B5">
        <w:rPr>
          <w:rFonts w:ascii="Arial" w:hAnsi="Arial" w:cs="Arial"/>
          <w:sz w:val="20"/>
          <w:szCs w:val="20"/>
          <w:lang w:val="fr-FR"/>
        </w:rPr>
        <w:t xml:space="preserve"> 5.100 </w:t>
      </w:r>
      <w:r w:rsidR="00D0351D" w:rsidRPr="0047013F">
        <w:rPr>
          <w:rFonts w:ascii="Arial" w:hAnsi="Arial" w:cs="Arial"/>
          <w:i/>
          <w:iCs/>
          <w:sz w:val="20"/>
          <w:szCs w:val="20"/>
          <w:lang w:val="fr-FR"/>
        </w:rPr>
        <w:t>Intégrer</w:t>
      </w:r>
      <w:r w:rsidRPr="00FC54A3">
        <w:rPr>
          <w:rFonts w:ascii="Arial" w:hAnsi="Arial"/>
          <w:i/>
          <w:sz w:val="20"/>
          <w:lang w:val="fr-FR"/>
        </w:rPr>
        <w:t xml:space="preserve"> les droits de la nature comme pierre angulaire du processus décisionnel de l’UICN</w:t>
      </w:r>
      <w:r w:rsidRPr="00FC45B5">
        <w:rPr>
          <w:rFonts w:ascii="Arial" w:hAnsi="Arial" w:cs="Arial"/>
          <w:sz w:val="20"/>
          <w:szCs w:val="20"/>
          <w:lang w:val="fr-FR"/>
        </w:rPr>
        <w:t xml:space="preserve"> </w:t>
      </w:r>
      <w:r w:rsidR="00792337">
        <w:rPr>
          <w:rFonts w:ascii="Arial" w:hAnsi="Arial" w:cs="Arial"/>
          <w:sz w:val="20"/>
          <w:szCs w:val="20"/>
          <w:lang w:val="fr-FR"/>
        </w:rPr>
        <w:t>(</w:t>
      </w:r>
      <w:proofErr w:type="spellStart"/>
      <w:r w:rsidR="0047013F">
        <w:rPr>
          <w:rFonts w:ascii="Arial" w:hAnsi="Arial" w:cs="Arial"/>
          <w:sz w:val="20"/>
          <w:szCs w:val="20"/>
          <w:lang w:val="fr-FR"/>
        </w:rPr>
        <w:t>Jeju</w:t>
      </w:r>
      <w:proofErr w:type="spellEnd"/>
      <w:r w:rsidR="0047013F">
        <w:rPr>
          <w:rFonts w:ascii="Arial" w:hAnsi="Arial" w:cs="Arial"/>
          <w:sz w:val="20"/>
          <w:szCs w:val="20"/>
          <w:lang w:val="fr-FR"/>
        </w:rPr>
        <w:t>, 2012</w:t>
      </w:r>
      <w:r w:rsidR="00792337">
        <w:rPr>
          <w:rFonts w:ascii="Arial" w:hAnsi="Arial" w:cs="Arial"/>
          <w:sz w:val="20"/>
          <w:szCs w:val="20"/>
          <w:lang w:val="fr-FR"/>
        </w:rPr>
        <w:t>)</w:t>
      </w:r>
      <w:r w:rsidR="0047013F">
        <w:rPr>
          <w:rFonts w:ascii="Arial" w:hAnsi="Arial" w:cs="Arial"/>
          <w:sz w:val="20"/>
          <w:szCs w:val="20"/>
          <w:lang w:val="fr-FR"/>
        </w:rPr>
        <w:t> </w:t>
      </w:r>
      <w:r w:rsidRPr="00FC45B5">
        <w:rPr>
          <w:rFonts w:ascii="Arial" w:hAnsi="Arial" w:cs="Arial"/>
          <w:sz w:val="20"/>
          <w:szCs w:val="20"/>
          <w:lang w:val="fr-FR"/>
        </w:rPr>
        <w:t>;</w:t>
      </w:r>
    </w:p>
    <w:p w14:paraId="08134C15" w14:textId="77777777" w:rsidR="009A4BB5" w:rsidRPr="00FC45B5" w:rsidRDefault="009A4BB5" w:rsidP="00D97B5C">
      <w:pPr>
        <w:spacing w:after="0" w:line="240" w:lineRule="auto"/>
        <w:rPr>
          <w:rFonts w:ascii="Arial" w:hAnsi="Arial" w:cs="Arial"/>
          <w:sz w:val="20"/>
          <w:szCs w:val="20"/>
          <w:lang w:val="fr-FR"/>
        </w:rPr>
      </w:pPr>
    </w:p>
    <w:p w14:paraId="675A7ED8" w14:textId="13DD6A64" w:rsidR="009A4BB5" w:rsidRPr="00FC45B5" w:rsidRDefault="009A4BB5" w:rsidP="00D97B5C">
      <w:pPr>
        <w:spacing w:after="0" w:line="240" w:lineRule="auto"/>
        <w:rPr>
          <w:rFonts w:ascii="Arial" w:hAnsi="Arial" w:cs="Arial"/>
          <w:b/>
          <w:bCs/>
          <w:sz w:val="20"/>
          <w:szCs w:val="20"/>
          <w:lang w:val="fr-FR"/>
        </w:rPr>
      </w:pPr>
      <w:r w:rsidRPr="00FC45B5">
        <w:rPr>
          <w:rFonts w:ascii="Arial" w:hAnsi="Arial" w:cs="Arial"/>
          <w:b/>
          <w:bCs/>
          <w:sz w:val="20"/>
          <w:szCs w:val="20"/>
          <w:lang w:val="fr-FR"/>
        </w:rPr>
        <w:t xml:space="preserve">Le Congrès mondial de la nature </w:t>
      </w:r>
      <w:r w:rsidR="0047013F" w:rsidRPr="0047013F">
        <w:rPr>
          <w:rFonts w:ascii="Arial" w:hAnsi="Arial" w:cs="Arial"/>
          <w:b/>
          <w:bCs/>
          <w:sz w:val="20"/>
          <w:szCs w:val="20"/>
          <w:lang w:val="fr-FR"/>
        </w:rPr>
        <w:t xml:space="preserve">2025 </w:t>
      </w:r>
      <w:r w:rsidRPr="00FC45B5">
        <w:rPr>
          <w:rFonts w:ascii="Arial" w:hAnsi="Arial" w:cs="Arial"/>
          <w:b/>
          <w:bCs/>
          <w:sz w:val="20"/>
          <w:szCs w:val="20"/>
          <w:lang w:val="fr-FR"/>
        </w:rPr>
        <w:t xml:space="preserve">de l’UICN, </w:t>
      </w:r>
      <w:r w:rsidR="0047013F" w:rsidRPr="0047013F">
        <w:rPr>
          <w:rFonts w:ascii="Arial" w:hAnsi="Arial" w:cs="Arial"/>
          <w:b/>
          <w:bCs/>
          <w:sz w:val="20"/>
          <w:szCs w:val="20"/>
          <w:lang w:val="fr-FR"/>
        </w:rPr>
        <w:t>lors de sa session</w:t>
      </w:r>
      <w:r w:rsidRPr="00FC45B5">
        <w:rPr>
          <w:rFonts w:ascii="Arial" w:hAnsi="Arial" w:cs="Arial"/>
          <w:b/>
          <w:bCs/>
          <w:sz w:val="20"/>
          <w:szCs w:val="20"/>
          <w:lang w:val="fr-FR"/>
        </w:rPr>
        <w:t xml:space="preserve"> à Abou Dhabi</w:t>
      </w:r>
      <w:r w:rsidR="0047013F" w:rsidRPr="0047013F">
        <w:rPr>
          <w:rFonts w:ascii="Arial" w:hAnsi="Arial" w:cs="Arial"/>
          <w:b/>
          <w:bCs/>
          <w:sz w:val="20"/>
          <w:szCs w:val="20"/>
          <w:lang w:val="fr-FR"/>
        </w:rPr>
        <w:t xml:space="preserve">, </w:t>
      </w:r>
      <w:r w:rsidRPr="00FC45B5">
        <w:rPr>
          <w:rFonts w:ascii="Arial" w:hAnsi="Arial" w:cs="Arial"/>
          <w:b/>
          <w:bCs/>
          <w:sz w:val="20"/>
          <w:szCs w:val="20"/>
          <w:lang w:val="fr-FR"/>
        </w:rPr>
        <w:t>Émirats arabes unis</w:t>
      </w:r>
      <w:r w:rsidR="0047013F" w:rsidRPr="0047013F">
        <w:rPr>
          <w:rFonts w:ascii="Arial" w:hAnsi="Arial" w:cs="Arial"/>
          <w:b/>
          <w:bCs/>
          <w:sz w:val="20"/>
          <w:szCs w:val="20"/>
          <w:lang w:val="fr-FR"/>
        </w:rPr>
        <w:t> </w:t>
      </w:r>
      <w:r w:rsidRPr="00FC45B5">
        <w:rPr>
          <w:rFonts w:ascii="Arial" w:hAnsi="Arial" w:cs="Arial"/>
          <w:b/>
          <w:bCs/>
          <w:sz w:val="20"/>
          <w:szCs w:val="20"/>
          <w:lang w:val="fr-FR"/>
        </w:rPr>
        <w:t>:</w:t>
      </w:r>
    </w:p>
    <w:p w14:paraId="15C10DAC" w14:textId="77777777" w:rsidR="009A4BB5" w:rsidRPr="0074629B" w:rsidRDefault="009A4BB5" w:rsidP="00D97B5C">
      <w:pPr>
        <w:spacing w:after="0" w:line="240" w:lineRule="auto"/>
        <w:rPr>
          <w:rFonts w:ascii="Arial" w:hAnsi="Arial" w:cs="Arial"/>
          <w:sz w:val="20"/>
          <w:szCs w:val="20"/>
          <w:lang w:val="fr-FR"/>
        </w:rPr>
      </w:pPr>
    </w:p>
    <w:p w14:paraId="41A8407F" w14:textId="0ABA8E6C" w:rsidR="00B36A21" w:rsidRPr="009059BD" w:rsidRDefault="00D97B5C" w:rsidP="00B36A21">
      <w:pPr>
        <w:spacing w:after="0" w:line="240" w:lineRule="auto"/>
        <w:rPr>
          <w:rFonts w:ascii="Arial" w:hAnsi="Arial" w:cs="Arial"/>
          <w:sz w:val="20"/>
          <w:szCs w:val="20"/>
          <w:lang w:val="fr-FR"/>
        </w:rPr>
      </w:pPr>
      <w:r w:rsidRPr="00D97B5C">
        <w:rPr>
          <w:rFonts w:ascii="Arial" w:hAnsi="Arial" w:cs="Arial"/>
          <w:sz w:val="20"/>
          <w:szCs w:val="20"/>
          <w:lang w:val="fr-FR"/>
        </w:rPr>
        <w:t>1.</w:t>
      </w:r>
      <w:r>
        <w:rPr>
          <w:rFonts w:ascii="Arial" w:hAnsi="Arial" w:cs="Arial"/>
          <w:sz w:val="20"/>
          <w:szCs w:val="20"/>
          <w:lang w:val="fr-FR"/>
        </w:rPr>
        <w:t xml:space="preserve"> </w:t>
      </w:r>
      <w:r w:rsidR="009A4BB5" w:rsidRPr="00D97B5C">
        <w:rPr>
          <w:rFonts w:ascii="Arial" w:hAnsi="Arial" w:cs="Arial"/>
          <w:sz w:val="20"/>
          <w:szCs w:val="20"/>
          <w:lang w:val="fr-FR"/>
        </w:rPr>
        <w:t>DEMANDE aux États d</w:t>
      </w:r>
      <w:r w:rsidR="00B36A21">
        <w:rPr>
          <w:rFonts w:ascii="Arial" w:hAnsi="Arial" w:cs="Arial"/>
          <w:sz w:val="20"/>
          <w:szCs w:val="20"/>
          <w:lang w:val="fr-FR"/>
        </w:rPr>
        <w:t>’</w:t>
      </w:r>
      <w:r w:rsidR="00B36A21" w:rsidRPr="009059BD">
        <w:rPr>
          <w:rFonts w:ascii="Arial" w:hAnsi="Arial" w:cs="Arial"/>
          <w:sz w:val="20"/>
          <w:szCs w:val="20"/>
          <w:lang w:val="fr-FR"/>
        </w:rPr>
        <w:t>examiner soigneusement le concept des droits de la nature, ses implications potentielles, y compris sur les droits des Peuples Autochtones, conformément à la déclaration des nations unies sur les droits des Peuples Autochtones</w:t>
      </w:r>
      <w:r w:rsidR="00B36A21">
        <w:rPr>
          <w:rFonts w:ascii="Arial" w:hAnsi="Arial" w:cs="Arial"/>
          <w:sz w:val="20"/>
          <w:szCs w:val="20"/>
          <w:lang w:val="fr-FR"/>
        </w:rPr>
        <w:t xml:space="preserve"> </w:t>
      </w:r>
      <w:r w:rsidR="00B36A21" w:rsidRPr="009059BD">
        <w:rPr>
          <w:rFonts w:ascii="Arial" w:hAnsi="Arial" w:cs="Arial"/>
          <w:sz w:val="20"/>
          <w:szCs w:val="20"/>
          <w:lang w:val="fr-FR"/>
        </w:rPr>
        <w:t xml:space="preserve">et communautés locales </w:t>
      </w:r>
      <w:r w:rsidR="00B36A21">
        <w:rPr>
          <w:rFonts w:ascii="Arial" w:hAnsi="Arial" w:cs="Arial"/>
          <w:sz w:val="20"/>
          <w:szCs w:val="20"/>
          <w:lang w:val="fr-FR"/>
        </w:rPr>
        <w:t>ainsi que</w:t>
      </w:r>
      <w:r w:rsidR="00B36A21" w:rsidRPr="009059BD">
        <w:rPr>
          <w:rFonts w:ascii="Arial" w:hAnsi="Arial" w:cs="Arial"/>
          <w:sz w:val="20"/>
          <w:szCs w:val="20"/>
          <w:lang w:val="fr-FR"/>
        </w:rPr>
        <w:t xml:space="preserve"> les autres détenteurs de droits, conformément à la législation sur les droits humains</w:t>
      </w:r>
      <w:r w:rsidR="00B36A21">
        <w:rPr>
          <w:rFonts w:ascii="Arial" w:hAnsi="Arial" w:cs="Arial"/>
          <w:sz w:val="20"/>
          <w:szCs w:val="20"/>
          <w:lang w:val="fr-FR"/>
        </w:rPr>
        <w:t> ;</w:t>
      </w:r>
    </w:p>
    <w:p w14:paraId="2A3633DC" w14:textId="55C15987" w:rsidR="009A4BB5" w:rsidRDefault="009A4BB5" w:rsidP="00D97B5C">
      <w:pPr>
        <w:spacing w:after="0" w:line="240" w:lineRule="auto"/>
        <w:rPr>
          <w:rFonts w:ascii="Arial" w:hAnsi="Arial" w:cs="Arial"/>
          <w:sz w:val="20"/>
          <w:szCs w:val="20"/>
          <w:lang w:val="fr-FR"/>
        </w:rPr>
      </w:pPr>
    </w:p>
    <w:p w14:paraId="604C7A2E" w14:textId="700A8697" w:rsidR="0025739E" w:rsidRPr="0069430E" w:rsidRDefault="009A4BB5" w:rsidP="0069430E">
      <w:pPr>
        <w:spacing w:after="0" w:line="240" w:lineRule="auto"/>
        <w:rPr>
          <w:rFonts w:ascii="Arial" w:hAnsi="Arial" w:cs="Arial"/>
          <w:sz w:val="20"/>
          <w:szCs w:val="20"/>
          <w:lang w:val="fr-FR"/>
        </w:rPr>
      </w:pPr>
      <w:r w:rsidRPr="00FC45B5">
        <w:rPr>
          <w:rFonts w:ascii="Arial" w:hAnsi="Arial" w:cs="Arial"/>
          <w:sz w:val="20"/>
          <w:szCs w:val="20"/>
          <w:lang w:val="fr-FR"/>
        </w:rPr>
        <w:t>2. INVITE les gouvernements nationaux, locaux et infranationaux à</w:t>
      </w:r>
      <w:r w:rsidR="00A6691E">
        <w:rPr>
          <w:rFonts w:ascii="Arial" w:hAnsi="Arial" w:cs="Arial"/>
          <w:sz w:val="20"/>
          <w:szCs w:val="20"/>
          <w:lang w:val="fr-FR"/>
        </w:rPr>
        <w:t> </w:t>
      </w:r>
      <w:r w:rsidR="0025739E" w:rsidRPr="0069430E">
        <w:rPr>
          <w:rFonts w:ascii="Arial" w:hAnsi="Arial" w:cs="Arial"/>
          <w:sz w:val="20"/>
          <w:szCs w:val="20"/>
          <w:lang w:val="fr-FR"/>
        </w:rPr>
        <w:t>reconnaître les droits de la nature dans la diversité d'approches juridiques et culturelles</w:t>
      </w:r>
      <w:r w:rsidR="00B36A21">
        <w:rPr>
          <w:rFonts w:ascii="Arial" w:hAnsi="Arial" w:cs="Arial"/>
          <w:sz w:val="20"/>
          <w:szCs w:val="20"/>
          <w:lang w:val="fr-FR"/>
        </w:rPr>
        <w:t> ;</w:t>
      </w:r>
      <w:r w:rsidR="0025739E" w:rsidRPr="0069430E">
        <w:rPr>
          <w:rFonts w:ascii="Arial" w:hAnsi="Arial" w:cs="Arial"/>
          <w:sz w:val="20"/>
          <w:szCs w:val="20"/>
          <w:lang w:val="fr-FR"/>
        </w:rPr>
        <w:t xml:space="preserve"> </w:t>
      </w:r>
      <w:r w:rsidR="00403F24" w:rsidRPr="0069430E">
        <w:rPr>
          <w:rFonts w:ascii="Arial" w:hAnsi="Arial" w:cs="Arial"/>
          <w:sz w:val="20"/>
          <w:szCs w:val="20"/>
          <w:lang w:val="fr-FR"/>
        </w:rPr>
        <w:t xml:space="preserve"> </w:t>
      </w:r>
    </w:p>
    <w:p w14:paraId="5A99CCA5" w14:textId="77777777" w:rsidR="00403F24" w:rsidRDefault="00403F24" w:rsidP="00403F24">
      <w:pPr>
        <w:spacing w:after="0" w:line="240" w:lineRule="auto"/>
        <w:rPr>
          <w:rFonts w:ascii="Arial" w:hAnsi="Arial" w:cs="Arial"/>
          <w:sz w:val="20"/>
          <w:szCs w:val="20"/>
          <w:lang w:val="fr-FR"/>
        </w:rPr>
      </w:pPr>
    </w:p>
    <w:p w14:paraId="1090DE26" w14:textId="394AF213" w:rsidR="00403F24" w:rsidRDefault="00403F24" w:rsidP="0069430E">
      <w:pPr>
        <w:spacing w:after="0" w:line="240" w:lineRule="auto"/>
        <w:rPr>
          <w:rFonts w:ascii="Arial" w:hAnsi="Arial" w:cs="Arial"/>
          <w:sz w:val="20"/>
          <w:szCs w:val="20"/>
          <w:lang w:val="fr-FR"/>
        </w:rPr>
      </w:pPr>
      <w:r>
        <w:rPr>
          <w:rFonts w:ascii="Arial" w:hAnsi="Arial" w:cs="Arial"/>
          <w:sz w:val="20"/>
          <w:szCs w:val="20"/>
          <w:lang w:val="fr-FR"/>
        </w:rPr>
        <w:t>3</w:t>
      </w:r>
      <w:r w:rsidRPr="00FC45B5">
        <w:rPr>
          <w:rFonts w:ascii="Arial" w:hAnsi="Arial" w:cs="Arial"/>
          <w:sz w:val="20"/>
          <w:szCs w:val="20"/>
          <w:lang w:val="fr-FR"/>
        </w:rPr>
        <w:t xml:space="preserve">. INVITE les gouvernements nationaux, locaux et infranationaux </w:t>
      </w:r>
      <w:r w:rsidRPr="0069430E">
        <w:rPr>
          <w:rFonts w:ascii="Arial" w:hAnsi="Arial" w:cs="Arial"/>
          <w:sz w:val="20"/>
          <w:szCs w:val="20"/>
          <w:lang w:val="fr-FR"/>
        </w:rPr>
        <w:t>qui reconnaissent les droits de la nature</w:t>
      </w:r>
      <w:r>
        <w:rPr>
          <w:rFonts w:ascii="Arial" w:hAnsi="Arial" w:cs="Arial"/>
          <w:sz w:val="20"/>
          <w:szCs w:val="20"/>
          <w:lang w:val="fr-FR"/>
        </w:rPr>
        <w:t xml:space="preserve"> </w:t>
      </w:r>
      <w:r w:rsidRPr="00FC45B5">
        <w:rPr>
          <w:rFonts w:ascii="Arial" w:hAnsi="Arial" w:cs="Arial"/>
          <w:sz w:val="20"/>
          <w:szCs w:val="20"/>
          <w:lang w:val="fr-FR"/>
        </w:rPr>
        <w:t>à</w:t>
      </w:r>
      <w:r>
        <w:rPr>
          <w:rFonts w:ascii="Arial" w:hAnsi="Arial" w:cs="Arial"/>
          <w:sz w:val="20"/>
          <w:szCs w:val="20"/>
          <w:lang w:val="fr-FR"/>
        </w:rPr>
        <w:t> :</w:t>
      </w:r>
    </w:p>
    <w:p w14:paraId="33F2341B" w14:textId="77777777" w:rsidR="0069430E" w:rsidRPr="0069430E" w:rsidRDefault="0069430E" w:rsidP="0069430E">
      <w:pPr>
        <w:spacing w:after="0" w:line="240" w:lineRule="auto"/>
        <w:rPr>
          <w:rFonts w:ascii="Arial" w:hAnsi="Arial" w:cs="Arial"/>
          <w:sz w:val="20"/>
          <w:szCs w:val="20"/>
          <w:lang w:val="fr-FR"/>
        </w:rPr>
      </w:pPr>
    </w:p>
    <w:p w14:paraId="1BAFCB5E" w14:textId="62292176" w:rsidR="00403F24" w:rsidRDefault="00103F87" w:rsidP="0069430E">
      <w:pPr>
        <w:spacing w:after="0" w:line="240" w:lineRule="auto"/>
        <w:rPr>
          <w:rFonts w:ascii="Arial" w:hAnsi="Arial" w:cs="Arial"/>
          <w:sz w:val="20"/>
          <w:szCs w:val="20"/>
          <w:lang w:val="fr-FR"/>
        </w:rPr>
      </w:pPr>
      <w:r>
        <w:rPr>
          <w:rFonts w:ascii="Arial" w:hAnsi="Arial" w:cs="Arial"/>
          <w:sz w:val="20"/>
          <w:szCs w:val="20"/>
          <w:lang w:val="fr-FR"/>
        </w:rPr>
        <w:lastRenderedPageBreak/>
        <w:t xml:space="preserve">a. </w:t>
      </w:r>
      <w:r w:rsidR="00403F24" w:rsidRPr="0069430E">
        <w:rPr>
          <w:rFonts w:ascii="Arial" w:hAnsi="Arial" w:cs="Arial"/>
          <w:sz w:val="20"/>
          <w:szCs w:val="20"/>
          <w:lang w:val="fr-FR"/>
        </w:rPr>
        <w:t>promouvoir leur mise en œuvre concrète dans les territoires, notamment dans les aires protégées et sur les sites de la liste verte de l'UICN ;</w:t>
      </w:r>
    </w:p>
    <w:p w14:paraId="236E0075" w14:textId="77777777" w:rsidR="0069430E" w:rsidRPr="0069430E" w:rsidRDefault="0069430E" w:rsidP="0069430E">
      <w:pPr>
        <w:spacing w:after="0" w:line="240" w:lineRule="auto"/>
        <w:rPr>
          <w:rFonts w:ascii="Arial" w:hAnsi="Arial" w:cs="Arial"/>
          <w:sz w:val="20"/>
          <w:szCs w:val="20"/>
          <w:lang w:val="fr-FR"/>
        </w:rPr>
      </w:pPr>
    </w:p>
    <w:p w14:paraId="20EECCB1" w14:textId="5F3F3A62" w:rsidR="00403F24" w:rsidRDefault="00103F87" w:rsidP="0069430E">
      <w:pPr>
        <w:spacing w:after="0" w:line="240" w:lineRule="auto"/>
        <w:rPr>
          <w:rFonts w:ascii="Arial" w:hAnsi="Arial" w:cs="Arial"/>
          <w:sz w:val="20"/>
          <w:szCs w:val="20"/>
          <w:lang w:val="fr-FR"/>
        </w:rPr>
      </w:pPr>
      <w:r>
        <w:rPr>
          <w:rFonts w:ascii="Arial" w:hAnsi="Arial" w:cs="Arial"/>
          <w:sz w:val="20"/>
          <w:szCs w:val="20"/>
          <w:lang w:val="fr-FR"/>
        </w:rPr>
        <w:t xml:space="preserve">b. </w:t>
      </w:r>
      <w:r w:rsidR="00403F24" w:rsidRPr="0069430E">
        <w:rPr>
          <w:rFonts w:ascii="Arial" w:hAnsi="Arial" w:cs="Arial"/>
          <w:sz w:val="20"/>
          <w:szCs w:val="20"/>
          <w:lang w:val="fr-FR"/>
        </w:rPr>
        <w:t>planifier les activités humaines en cohérence avec les droits de la nature, en veillant à respecter les limites écologiques et à favoriser la régénération des écosystèmes ;</w:t>
      </w:r>
    </w:p>
    <w:p w14:paraId="7AC38D0A" w14:textId="77777777" w:rsidR="0069430E" w:rsidRPr="0069430E" w:rsidRDefault="0069430E" w:rsidP="0069430E">
      <w:pPr>
        <w:spacing w:after="0" w:line="240" w:lineRule="auto"/>
        <w:rPr>
          <w:rFonts w:ascii="Arial" w:hAnsi="Arial" w:cs="Arial"/>
          <w:sz w:val="20"/>
          <w:szCs w:val="20"/>
          <w:lang w:val="fr-FR"/>
        </w:rPr>
      </w:pPr>
    </w:p>
    <w:p w14:paraId="55B7575A" w14:textId="0CC07786" w:rsidR="0025739E" w:rsidRDefault="00103F87" w:rsidP="0069430E">
      <w:pPr>
        <w:spacing w:after="0" w:line="240" w:lineRule="auto"/>
        <w:rPr>
          <w:rFonts w:ascii="Arial" w:hAnsi="Arial" w:cs="Arial"/>
          <w:sz w:val="20"/>
          <w:szCs w:val="20"/>
          <w:lang w:val="fr-FR"/>
        </w:rPr>
      </w:pPr>
      <w:r>
        <w:rPr>
          <w:rFonts w:ascii="Arial" w:hAnsi="Arial" w:cs="Arial"/>
          <w:sz w:val="20"/>
          <w:szCs w:val="20"/>
          <w:lang w:val="fr-FR"/>
        </w:rPr>
        <w:t xml:space="preserve">c. </w:t>
      </w:r>
      <w:r w:rsidR="00403F24" w:rsidRPr="0069430E">
        <w:rPr>
          <w:rFonts w:ascii="Arial" w:hAnsi="Arial" w:cs="Arial"/>
          <w:sz w:val="20"/>
          <w:szCs w:val="20"/>
          <w:lang w:val="fr-FR"/>
        </w:rPr>
        <w:t xml:space="preserve">garantir des espaces de démocratie environnementale, permettant d’impliquer pleinement les peuples autochtones, la société civile et les communautés locales, y compris </w:t>
      </w:r>
      <w:r w:rsidR="00633CD8" w:rsidRPr="0069430E">
        <w:rPr>
          <w:rFonts w:ascii="Arial" w:hAnsi="Arial" w:cs="Arial"/>
          <w:sz w:val="20"/>
          <w:szCs w:val="20"/>
          <w:lang w:val="fr-FR"/>
        </w:rPr>
        <w:t>les autres parties prenantes</w:t>
      </w:r>
      <w:r w:rsidR="00403F24" w:rsidRPr="0069430E">
        <w:rPr>
          <w:rFonts w:ascii="Arial" w:hAnsi="Arial" w:cs="Arial"/>
          <w:sz w:val="20"/>
          <w:szCs w:val="20"/>
          <w:lang w:val="fr-FR"/>
        </w:rPr>
        <w:t>, de participer activement aux processus d’opérationnalisation de la Nature, afin de défendre les intérêts écologiques fondamentaux, en reconnaissant ainsi leur rôle essentiel de protecteurs du vivant et de porteurs de savoirs écologiques</w:t>
      </w:r>
      <w:r w:rsidR="00B36A21" w:rsidRPr="0069430E">
        <w:rPr>
          <w:rFonts w:ascii="Arial" w:hAnsi="Arial" w:cs="Arial"/>
          <w:sz w:val="20"/>
          <w:szCs w:val="20"/>
          <w:lang w:val="fr-FR"/>
        </w:rPr>
        <w:t> ; et</w:t>
      </w:r>
    </w:p>
    <w:p w14:paraId="0C1039F1" w14:textId="77777777" w:rsidR="0069430E" w:rsidRPr="0069430E" w:rsidRDefault="0069430E" w:rsidP="0069430E">
      <w:pPr>
        <w:spacing w:after="0" w:line="240" w:lineRule="auto"/>
        <w:rPr>
          <w:rFonts w:ascii="Arial" w:hAnsi="Arial" w:cs="Arial"/>
          <w:sz w:val="20"/>
          <w:szCs w:val="20"/>
          <w:lang w:val="fr-FR"/>
        </w:rPr>
      </w:pPr>
    </w:p>
    <w:p w14:paraId="7A7EB301" w14:textId="1FD78BC5" w:rsidR="00403F24" w:rsidRPr="0069430E" w:rsidRDefault="00103F87" w:rsidP="0069430E">
      <w:pPr>
        <w:spacing w:after="0" w:line="240" w:lineRule="auto"/>
        <w:rPr>
          <w:rFonts w:ascii="Arial" w:hAnsi="Arial" w:cs="Arial"/>
          <w:sz w:val="20"/>
          <w:szCs w:val="20"/>
          <w:lang w:val="fr-FR"/>
        </w:rPr>
      </w:pPr>
      <w:r>
        <w:rPr>
          <w:rFonts w:ascii="Arial" w:hAnsi="Arial" w:cs="Arial"/>
          <w:sz w:val="20"/>
          <w:szCs w:val="20"/>
          <w:lang w:val="fr-FR"/>
        </w:rPr>
        <w:t xml:space="preserve">d. </w:t>
      </w:r>
      <w:r w:rsidR="00403F24" w:rsidRPr="0069430E">
        <w:rPr>
          <w:rFonts w:ascii="Arial" w:hAnsi="Arial" w:cs="Arial"/>
          <w:sz w:val="20"/>
          <w:szCs w:val="20"/>
          <w:lang w:val="fr-FR"/>
        </w:rPr>
        <w:t>impliquer pleinement les Peuples Autochtones et les communautés locales, avec leur consentement libre, préalable et éclairé, sur leurs territoires autochtones et traditionnels, en reconnaissant leur rôle essentiel en tant que protecteurs de la vie et détenteurs de connaissances écologiques</w:t>
      </w:r>
      <w:r w:rsidR="00B36A21" w:rsidRPr="0069430E">
        <w:rPr>
          <w:rFonts w:ascii="Arial" w:hAnsi="Arial" w:cs="Arial"/>
          <w:sz w:val="20"/>
          <w:szCs w:val="20"/>
          <w:lang w:val="fr-FR"/>
        </w:rPr>
        <w:t> ;</w:t>
      </w:r>
    </w:p>
    <w:p w14:paraId="19B1DFA3" w14:textId="77777777" w:rsidR="009A4BB5" w:rsidRPr="00FC45B5" w:rsidRDefault="009A4BB5" w:rsidP="00D97B5C">
      <w:pPr>
        <w:spacing w:after="0" w:line="240" w:lineRule="auto"/>
        <w:rPr>
          <w:rFonts w:ascii="Arial" w:hAnsi="Arial" w:cs="Arial"/>
          <w:sz w:val="20"/>
          <w:szCs w:val="20"/>
          <w:lang w:val="fr-FR"/>
        </w:rPr>
      </w:pPr>
    </w:p>
    <w:p w14:paraId="57DD2CC1" w14:textId="22D55F57" w:rsidR="009A4BB5" w:rsidRDefault="00633CD8" w:rsidP="00D97B5C">
      <w:pPr>
        <w:spacing w:after="0" w:line="240" w:lineRule="auto"/>
        <w:rPr>
          <w:rFonts w:ascii="Arial" w:hAnsi="Arial" w:cs="Arial"/>
          <w:sz w:val="20"/>
          <w:szCs w:val="20"/>
          <w:lang w:val="fr-FR"/>
        </w:rPr>
      </w:pPr>
      <w:r>
        <w:rPr>
          <w:rFonts w:ascii="Arial" w:hAnsi="Arial" w:cs="Arial"/>
          <w:sz w:val="20"/>
          <w:szCs w:val="20"/>
          <w:lang w:val="fr-FR"/>
        </w:rPr>
        <w:t>4</w:t>
      </w:r>
      <w:r w:rsidR="009A4BB5" w:rsidRPr="00FC45B5">
        <w:rPr>
          <w:rFonts w:ascii="Arial" w:hAnsi="Arial" w:cs="Arial"/>
          <w:sz w:val="20"/>
          <w:szCs w:val="20"/>
          <w:lang w:val="fr-FR"/>
        </w:rPr>
        <w:t>. DEMANDE à l’UICN de</w:t>
      </w:r>
      <w:r w:rsidR="00A6691E">
        <w:rPr>
          <w:rFonts w:ascii="Arial" w:hAnsi="Arial" w:cs="Arial"/>
          <w:sz w:val="20"/>
          <w:szCs w:val="20"/>
          <w:lang w:val="fr-FR"/>
        </w:rPr>
        <w:t> :</w:t>
      </w:r>
    </w:p>
    <w:p w14:paraId="76E957A6" w14:textId="77777777" w:rsidR="00D97B5C" w:rsidRPr="00FC45B5" w:rsidRDefault="00D97B5C" w:rsidP="00D97B5C">
      <w:pPr>
        <w:spacing w:after="0" w:line="240" w:lineRule="auto"/>
        <w:rPr>
          <w:rFonts w:ascii="Arial" w:hAnsi="Arial" w:cs="Arial"/>
          <w:sz w:val="20"/>
          <w:szCs w:val="20"/>
          <w:lang w:val="fr-FR"/>
        </w:rPr>
      </w:pPr>
    </w:p>
    <w:p w14:paraId="5B0ADF53" w14:textId="79007335"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a. poursuivre les réflexions juridiques sur les régimes de reconnaissance des entités naturelles en tant que sujets de droit, et promouvoir des cadres innovants alignés sur les principes des droits de la nature</w:t>
      </w:r>
      <w:r w:rsidR="00A6691E">
        <w:rPr>
          <w:rFonts w:ascii="Arial" w:hAnsi="Arial" w:cs="Arial"/>
          <w:sz w:val="20"/>
          <w:szCs w:val="20"/>
          <w:lang w:val="fr-FR"/>
        </w:rPr>
        <w:t> ;</w:t>
      </w:r>
    </w:p>
    <w:p w14:paraId="4B264C9E" w14:textId="77777777" w:rsidR="009A4BB5" w:rsidRPr="00FC45B5" w:rsidRDefault="009A4BB5" w:rsidP="00D97B5C">
      <w:pPr>
        <w:spacing w:after="0" w:line="240" w:lineRule="auto"/>
        <w:rPr>
          <w:rFonts w:ascii="Arial" w:hAnsi="Arial" w:cs="Arial"/>
          <w:sz w:val="20"/>
          <w:szCs w:val="20"/>
          <w:lang w:val="fr-FR"/>
        </w:rPr>
      </w:pPr>
    </w:p>
    <w:p w14:paraId="17561E98" w14:textId="012888EC"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b. lancer des expérimentations dans un réseau de sites pilotes, notamment au sein des aires protégées, afin d’observer concrètement les effets de la reconnaissance des droits de la nature</w:t>
      </w:r>
      <w:r w:rsidR="00A6691E">
        <w:rPr>
          <w:rFonts w:ascii="Arial" w:hAnsi="Arial" w:cs="Arial"/>
          <w:sz w:val="20"/>
          <w:szCs w:val="20"/>
          <w:lang w:val="fr-FR"/>
        </w:rPr>
        <w:t> ;</w:t>
      </w:r>
      <w:r w:rsidR="00A5339C">
        <w:rPr>
          <w:rFonts w:ascii="Arial" w:hAnsi="Arial" w:cs="Arial"/>
          <w:sz w:val="20"/>
          <w:szCs w:val="20"/>
          <w:lang w:val="fr-FR"/>
        </w:rPr>
        <w:t xml:space="preserve"> et</w:t>
      </w:r>
    </w:p>
    <w:p w14:paraId="5DE074D9" w14:textId="77777777" w:rsidR="009A4BB5" w:rsidRPr="00FC45B5" w:rsidRDefault="009A4BB5" w:rsidP="00D97B5C">
      <w:pPr>
        <w:spacing w:after="0" w:line="240" w:lineRule="auto"/>
        <w:rPr>
          <w:rFonts w:ascii="Arial" w:hAnsi="Arial" w:cs="Arial"/>
          <w:sz w:val="20"/>
          <w:szCs w:val="20"/>
          <w:lang w:val="fr-FR"/>
        </w:rPr>
      </w:pPr>
    </w:p>
    <w:p w14:paraId="06EF9B8D" w14:textId="6EB7538F"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c. encourager la documentation et la valorisation d’initiatives inspirantes, locales et internationales, où les droits de la nature sont déjà reconnus ou en voie de l’être</w:t>
      </w:r>
      <w:r w:rsidR="00E16B73">
        <w:rPr>
          <w:rFonts w:ascii="Arial" w:hAnsi="Arial" w:cs="Arial"/>
          <w:sz w:val="20"/>
          <w:szCs w:val="20"/>
          <w:lang w:val="fr-FR"/>
        </w:rPr>
        <w:t xml:space="preserve"> </w:t>
      </w:r>
      <w:r w:rsidR="00B36A21">
        <w:rPr>
          <w:rFonts w:ascii="Arial" w:hAnsi="Arial" w:cs="Arial"/>
          <w:sz w:val="20"/>
          <w:szCs w:val="20"/>
          <w:lang w:val="fr-FR"/>
        </w:rPr>
        <w:t>;</w:t>
      </w:r>
      <w:r w:rsidR="00E16B73">
        <w:rPr>
          <w:rFonts w:ascii="Arial" w:hAnsi="Arial" w:cs="Arial"/>
          <w:sz w:val="20"/>
          <w:szCs w:val="20"/>
          <w:lang w:val="fr-FR"/>
        </w:rPr>
        <w:t xml:space="preserve"> et</w:t>
      </w:r>
    </w:p>
    <w:p w14:paraId="312F2739" w14:textId="77777777" w:rsidR="009A4BB5" w:rsidRPr="00FC45B5" w:rsidRDefault="009A4BB5" w:rsidP="00D97B5C">
      <w:pPr>
        <w:spacing w:after="0" w:line="240" w:lineRule="auto"/>
        <w:rPr>
          <w:rFonts w:ascii="Arial" w:hAnsi="Arial" w:cs="Arial"/>
          <w:sz w:val="20"/>
          <w:szCs w:val="20"/>
          <w:lang w:val="fr-FR"/>
        </w:rPr>
      </w:pPr>
    </w:p>
    <w:p w14:paraId="7900759E" w14:textId="0A0D95AE" w:rsidR="009A4BB5" w:rsidRDefault="009870FF" w:rsidP="00D97B5C">
      <w:pPr>
        <w:spacing w:after="0" w:line="240" w:lineRule="auto"/>
        <w:rPr>
          <w:rFonts w:ascii="Arial" w:hAnsi="Arial" w:cs="Arial"/>
          <w:sz w:val="20"/>
          <w:szCs w:val="20"/>
          <w:lang w:val="fr-FR"/>
        </w:rPr>
      </w:pPr>
      <w:r>
        <w:rPr>
          <w:rFonts w:ascii="Arial" w:hAnsi="Arial" w:cs="Arial"/>
          <w:sz w:val="20"/>
          <w:szCs w:val="20"/>
          <w:lang w:val="fr-FR"/>
        </w:rPr>
        <w:t>5</w:t>
      </w:r>
      <w:r w:rsidR="009A4BB5" w:rsidRPr="00FC45B5">
        <w:rPr>
          <w:rFonts w:ascii="Arial" w:hAnsi="Arial" w:cs="Arial"/>
          <w:sz w:val="20"/>
          <w:szCs w:val="20"/>
          <w:lang w:val="fr-FR"/>
        </w:rPr>
        <w:t>. DEMANDE à la Commission mondiale des aires protégées et à la Commission du droit de l’environnement de</w:t>
      </w:r>
      <w:r w:rsidR="00A6691E">
        <w:rPr>
          <w:rFonts w:ascii="Arial" w:hAnsi="Arial" w:cs="Arial"/>
          <w:sz w:val="20"/>
          <w:szCs w:val="20"/>
          <w:lang w:val="fr-FR"/>
        </w:rPr>
        <w:t> :</w:t>
      </w:r>
    </w:p>
    <w:p w14:paraId="78FBAAD4" w14:textId="77777777" w:rsidR="00A5339C" w:rsidRPr="00FC45B5" w:rsidRDefault="00A5339C" w:rsidP="00D97B5C">
      <w:pPr>
        <w:spacing w:after="0" w:line="240" w:lineRule="auto"/>
        <w:rPr>
          <w:rFonts w:ascii="Arial" w:hAnsi="Arial" w:cs="Arial"/>
          <w:sz w:val="20"/>
          <w:szCs w:val="20"/>
          <w:lang w:val="fr-FR"/>
        </w:rPr>
      </w:pPr>
    </w:p>
    <w:p w14:paraId="21AD2C48" w14:textId="12E04A08" w:rsidR="009A4BB5"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a. coordonner une évaluation rigoureuse des impacts de ces expérimentations sur la conservation de la biodiversité, les conditions de vie des communautés locales et les modes de gouvernance associés</w:t>
      </w:r>
      <w:r w:rsidR="00A6691E">
        <w:rPr>
          <w:rFonts w:ascii="Arial" w:hAnsi="Arial" w:cs="Arial"/>
          <w:sz w:val="20"/>
          <w:szCs w:val="20"/>
          <w:lang w:val="fr-FR"/>
        </w:rPr>
        <w:t> ;</w:t>
      </w:r>
      <w:r w:rsidR="00A5339C">
        <w:rPr>
          <w:rFonts w:ascii="Arial" w:hAnsi="Arial" w:cs="Arial"/>
          <w:sz w:val="20"/>
          <w:szCs w:val="20"/>
          <w:lang w:val="fr-FR"/>
        </w:rPr>
        <w:t xml:space="preserve"> et</w:t>
      </w:r>
    </w:p>
    <w:p w14:paraId="0B887FA1" w14:textId="77777777" w:rsidR="009A4BB5" w:rsidRPr="00FC45B5" w:rsidRDefault="009A4BB5" w:rsidP="00D97B5C">
      <w:pPr>
        <w:spacing w:after="0" w:line="240" w:lineRule="auto"/>
        <w:rPr>
          <w:rFonts w:ascii="Arial" w:hAnsi="Arial" w:cs="Arial"/>
          <w:sz w:val="20"/>
          <w:szCs w:val="20"/>
          <w:lang w:val="fr-FR"/>
        </w:rPr>
      </w:pPr>
    </w:p>
    <w:p w14:paraId="4DD44FA5" w14:textId="733BE88B" w:rsidR="00D0351D" w:rsidRPr="00FC45B5" w:rsidRDefault="009A4BB5" w:rsidP="00D97B5C">
      <w:pPr>
        <w:spacing w:after="0" w:line="240" w:lineRule="auto"/>
        <w:rPr>
          <w:rFonts w:ascii="Arial" w:hAnsi="Arial" w:cs="Arial"/>
          <w:sz w:val="20"/>
          <w:szCs w:val="20"/>
          <w:lang w:val="fr-FR"/>
        </w:rPr>
      </w:pPr>
      <w:r w:rsidRPr="00FC45B5">
        <w:rPr>
          <w:rFonts w:ascii="Arial" w:hAnsi="Arial" w:cs="Arial"/>
          <w:sz w:val="20"/>
          <w:szCs w:val="20"/>
          <w:lang w:val="fr-FR"/>
        </w:rPr>
        <w:t>b. élaborer une boîte à outils réplicable, fondée sur les enseignements tirés de ces expériences, permettant d’accompagner les acteurs dans la mise en œuvre concrète des droits de la nature dans divers contextes.</w:t>
      </w:r>
    </w:p>
    <w:sectPr w:rsidR="00D0351D" w:rsidRPr="00FC45B5" w:rsidSect="003C21E7">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6AD214" w14:textId="77777777" w:rsidR="001A3252" w:rsidRDefault="001A3252" w:rsidP="001A3252">
      <w:pPr>
        <w:spacing w:after="0" w:line="240" w:lineRule="auto"/>
      </w:pPr>
      <w:r>
        <w:separator/>
      </w:r>
    </w:p>
  </w:endnote>
  <w:endnote w:type="continuationSeparator" w:id="0">
    <w:p w14:paraId="19197E6A" w14:textId="77777777" w:rsidR="001A3252" w:rsidRDefault="001A3252" w:rsidP="001A3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820715" w14:textId="77777777" w:rsidR="001A3252" w:rsidRDefault="001A3252" w:rsidP="001A3252">
      <w:pPr>
        <w:spacing w:after="0" w:line="240" w:lineRule="auto"/>
      </w:pPr>
      <w:r>
        <w:separator/>
      </w:r>
    </w:p>
  </w:footnote>
  <w:footnote w:type="continuationSeparator" w:id="0">
    <w:p w14:paraId="60AD4F77" w14:textId="77777777" w:rsidR="001A3252" w:rsidRDefault="001A3252" w:rsidP="001A3252">
      <w:pPr>
        <w:spacing w:after="0" w:line="240" w:lineRule="auto"/>
      </w:pPr>
      <w:r>
        <w:continuationSeparator/>
      </w:r>
    </w:p>
  </w:footnote>
  <w:footnote w:id="1">
    <w:p w14:paraId="420C8BF0" w14:textId="11C033F7" w:rsidR="00797993" w:rsidRPr="00CB7552" w:rsidRDefault="00797993" w:rsidP="00797993">
      <w:pPr>
        <w:pStyle w:val="FootnoteText"/>
        <w:rPr>
          <w:rFonts w:ascii="Arial" w:hAnsi="Arial" w:cs="Arial"/>
          <w:lang w:val="fr-FR"/>
        </w:rPr>
      </w:pPr>
      <w:r w:rsidRPr="00CB7552">
        <w:rPr>
          <w:rStyle w:val="FootnoteReference"/>
          <w:rFonts w:ascii="Arial" w:hAnsi="Arial" w:cs="Arial"/>
        </w:rPr>
        <w:footnoteRef/>
      </w:r>
      <w:r w:rsidRPr="00CB7552">
        <w:rPr>
          <w:rFonts w:ascii="Arial" w:hAnsi="Arial" w:cs="Arial"/>
          <w:lang w:val="fr-FR"/>
        </w:rPr>
        <w:t xml:space="preserve"> Considérant que les territoires sont des espaces de vie géographiquement identifiés, à la fois écologiques, sociaux, culturels et juridiques où s’expriment les interdépendances entre les êtres humains et les autres composantes du vivant, y compris les </w:t>
      </w:r>
      <w:r w:rsidR="00B36A21" w:rsidRPr="00CB7552">
        <w:rPr>
          <w:rFonts w:ascii="Arial" w:hAnsi="Arial" w:cs="Arial"/>
          <w:lang w:val="fr-FR"/>
        </w:rPr>
        <w:t>territoires autochtones et traditionnels</w:t>
      </w:r>
      <w:r w:rsidRPr="00CB7552">
        <w:rPr>
          <w:rFonts w:ascii="Arial" w:hAnsi="Arial" w:cs="Arial"/>
          <w:lang w:val="fr-FR"/>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DA5771"/>
    <w:multiLevelType w:val="hybridMultilevel"/>
    <w:tmpl w:val="E1703B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71324A3"/>
    <w:multiLevelType w:val="hybridMultilevel"/>
    <w:tmpl w:val="674EA29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BB52045"/>
    <w:multiLevelType w:val="hybridMultilevel"/>
    <w:tmpl w:val="56AA0A9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CA64025"/>
    <w:multiLevelType w:val="hybridMultilevel"/>
    <w:tmpl w:val="674EA29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002195748">
    <w:abstractNumId w:val="0"/>
  </w:num>
  <w:num w:numId="2" w16cid:durableId="1085034121">
    <w:abstractNumId w:val="2"/>
  </w:num>
  <w:num w:numId="3" w16cid:durableId="263609364">
    <w:abstractNumId w:val="1"/>
  </w:num>
  <w:num w:numId="4" w16cid:durableId="73697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51D"/>
    <w:rsid w:val="00012172"/>
    <w:rsid w:val="00023FA2"/>
    <w:rsid w:val="00025462"/>
    <w:rsid w:val="00092D78"/>
    <w:rsid w:val="0009326B"/>
    <w:rsid w:val="00097898"/>
    <w:rsid w:val="000A0698"/>
    <w:rsid w:val="000A3340"/>
    <w:rsid w:val="000E0EA9"/>
    <w:rsid w:val="00103F87"/>
    <w:rsid w:val="00105457"/>
    <w:rsid w:val="00124E59"/>
    <w:rsid w:val="00130DFB"/>
    <w:rsid w:val="001956EA"/>
    <w:rsid w:val="001A3252"/>
    <w:rsid w:val="001B228F"/>
    <w:rsid w:val="001C37B0"/>
    <w:rsid w:val="00215FB8"/>
    <w:rsid w:val="0025739E"/>
    <w:rsid w:val="0029411E"/>
    <w:rsid w:val="002C67A7"/>
    <w:rsid w:val="00304BF4"/>
    <w:rsid w:val="003136A2"/>
    <w:rsid w:val="003258C8"/>
    <w:rsid w:val="00375979"/>
    <w:rsid w:val="00377C6A"/>
    <w:rsid w:val="00394919"/>
    <w:rsid w:val="00397324"/>
    <w:rsid w:val="003C21E7"/>
    <w:rsid w:val="003E5B64"/>
    <w:rsid w:val="004002AC"/>
    <w:rsid w:val="00403F24"/>
    <w:rsid w:val="00442D2E"/>
    <w:rsid w:val="0047013F"/>
    <w:rsid w:val="004748C0"/>
    <w:rsid w:val="004C46F8"/>
    <w:rsid w:val="004C6781"/>
    <w:rsid w:val="004F211E"/>
    <w:rsid w:val="004F6D71"/>
    <w:rsid w:val="005C0CC1"/>
    <w:rsid w:val="005E20D1"/>
    <w:rsid w:val="00600BE7"/>
    <w:rsid w:val="006234FB"/>
    <w:rsid w:val="00633CD8"/>
    <w:rsid w:val="00645FD9"/>
    <w:rsid w:val="00674204"/>
    <w:rsid w:val="0069430E"/>
    <w:rsid w:val="006B3E1E"/>
    <w:rsid w:val="006E0AF0"/>
    <w:rsid w:val="006F375E"/>
    <w:rsid w:val="007346A1"/>
    <w:rsid w:val="007354DD"/>
    <w:rsid w:val="0074629B"/>
    <w:rsid w:val="0077396C"/>
    <w:rsid w:val="007858AC"/>
    <w:rsid w:val="00785B69"/>
    <w:rsid w:val="00792337"/>
    <w:rsid w:val="00797993"/>
    <w:rsid w:val="00805A24"/>
    <w:rsid w:val="00812CCC"/>
    <w:rsid w:val="00867117"/>
    <w:rsid w:val="0089021D"/>
    <w:rsid w:val="008973C6"/>
    <w:rsid w:val="008D2485"/>
    <w:rsid w:val="008E6BD6"/>
    <w:rsid w:val="0091567E"/>
    <w:rsid w:val="00932FA0"/>
    <w:rsid w:val="00945254"/>
    <w:rsid w:val="00960592"/>
    <w:rsid w:val="009870FF"/>
    <w:rsid w:val="009A4BB5"/>
    <w:rsid w:val="009F04ED"/>
    <w:rsid w:val="009F10DF"/>
    <w:rsid w:val="00A03631"/>
    <w:rsid w:val="00A30446"/>
    <w:rsid w:val="00A5339C"/>
    <w:rsid w:val="00A53C60"/>
    <w:rsid w:val="00A6691E"/>
    <w:rsid w:val="00A86780"/>
    <w:rsid w:val="00A919D7"/>
    <w:rsid w:val="00AF03B5"/>
    <w:rsid w:val="00B36A21"/>
    <w:rsid w:val="00B776F9"/>
    <w:rsid w:val="00B91A0A"/>
    <w:rsid w:val="00BB5581"/>
    <w:rsid w:val="00C10FA0"/>
    <w:rsid w:val="00C127F0"/>
    <w:rsid w:val="00C13377"/>
    <w:rsid w:val="00C2273E"/>
    <w:rsid w:val="00C5106B"/>
    <w:rsid w:val="00C803C8"/>
    <w:rsid w:val="00CB7552"/>
    <w:rsid w:val="00CF55CD"/>
    <w:rsid w:val="00D0351D"/>
    <w:rsid w:val="00D059D0"/>
    <w:rsid w:val="00D2216B"/>
    <w:rsid w:val="00D341E7"/>
    <w:rsid w:val="00D404E0"/>
    <w:rsid w:val="00D47F32"/>
    <w:rsid w:val="00D62106"/>
    <w:rsid w:val="00D81B32"/>
    <w:rsid w:val="00D81E16"/>
    <w:rsid w:val="00D97B5C"/>
    <w:rsid w:val="00DC06DB"/>
    <w:rsid w:val="00E16B73"/>
    <w:rsid w:val="00E8456D"/>
    <w:rsid w:val="00EB3CAF"/>
    <w:rsid w:val="00F01FFE"/>
    <w:rsid w:val="00F17F0D"/>
    <w:rsid w:val="00F270F2"/>
    <w:rsid w:val="00F7184E"/>
    <w:rsid w:val="00F9508B"/>
    <w:rsid w:val="00F95286"/>
    <w:rsid w:val="00FC45B5"/>
    <w:rsid w:val="00FC54A3"/>
    <w:rsid w:val="00FD6058"/>
    <w:rsid w:val="00FE0E6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F1B46"/>
  <w15:chartTrackingRefBased/>
  <w15:docId w15:val="{AC7D8998-561E-4562-B975-250AE7669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351D"/>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D0351D"/>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D0351D"/>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D0351D"/>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D0351D"/>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D035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35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35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35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351D"/>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D0351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D0351D"/>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D0351D"/>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D0351D"/>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D035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35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35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351D"/>
    <w:rPr>
      <w:rFonts w:eastAsiaTheme="majorEastAsia" w:cstheme="majorBidi"/>
      <w:color w:val="272727" w:themeColor="text1" w:themeTint="D8"/>
    </w:rPr>
  </w:style>
  <w:style w:type="paragraph" w:styleId="Title">
    <w:name w:val="Title"/>
    <w:basedOn w:val="Normal"/>
    <w:next w:val="Normal"/>
    <w:link w:val="TitleChar"/>
    <w:uiPriority w:val="10"/>
    <w:qFormat/>
    <w:rsid w:val="00D035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35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35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35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351D"/>
    <w:pPr>
      <w:spacing w:before="160"/>
      <w:jc w:val="center"/>
    </w:pPr>
    <w:rPr>
      <w:i/>
      <w:iCs/>
      <w:color w:val="404040" w:themeColor="text1" w:themeTint="BF"/>
    </w:rPr>
  </w:style>
  <w:style w:type="character" w:customStyle="1" w:styleId="QuoteChar">
    <w:name w:val="Quote Char"/>
    <w:basedOn w:val="DefaultParagraphFont"/>
    <w:link w:val="Quote"/>
    <w:uiPriority w:val="29"/>
    <w:rsid w:val="00D0351D"/>
    <w:rPr>
      <w:i/>
      <w:iCs/>
      <w:color w:val="404040" w:themeColor="text1" w:themeTint="BF"/>
    </w:rPr>
  </w:style>
  <w:style w:type="paragraph" w:styleId="ListParagraph">
    <w:name w:val="List Paragraph"/>
    <w:basedOn w:val="Normal"/>
    <w:uiPriority w:val="34"/>
    <w:qFormat/>
    <w:rsid w:val="00D0351D"/>
    <w:pPr>
      <w:ind w:left="720"/>
      <w:contextualSpacing/>
    </w:pPr>
  </w:style>
  <w:style w:type="character" w:styleId="IntenseEmphasis">
    <w:name w:val="Intense Emphasis"/>
    <w:basedOn w:val="DefaultParagraphFont"/>
    <w:uiPriority w:val="21"/>
    <w:qFormat/>
    <w:rsid w:val="00D0351D"/>
    <w:rPr>
      <w:i/>
      <w:iCs/>
      <w:color w:val="2E74B5" w:themeColor="accent1" w:themeShade="BF"/>
    </w:rPr>
  </w:style>
  <w:style w:type="paragraph" w:styleId="IntenseQuote">
    <w:name w:val="Intense Quote"/>
    <w:basedOn w:val="Normal"/>
    <w:next w:val="Normal"/>
    <w:link w:val="IntenseQuoteChar"/>
    <w:uiPriority w:val="30"/>
    <w:qFormat/>
    <w:rsid w:val="00D0351D"/>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D0351D"/>
    <w:rPr>
      <w:i/>
      <w:iCs/>
      <w:color w:val="2E74B5" w:themeColor="accent1" w:themeShade="BF"/>
    </w:rPr>
  </w:style>
  <w:style w:type="character" w:styleId="IntenseReference">
    <w:name w:val="Intense Reference"/>
    <w:basedOn w:val="DefaultParagraphFont"/>
    <w:uiPriority w:val="32"/>
    <w:qFormat/>
    <w:rsid w:val="00D0351D"/>
    <w:rPr>
      <w:b/>
      <w:bCs/>
      <w:smallCaps/>
      <w:color w:val="2E74B5" w:themeColor="accent1" w:themeShade="BF"/>
      <w:spacing w:val="5"/>
    </w:rPr>
  </w:style>
  <w:style w:type="paragraph" w:styleId="Revision">
    <w:name w:val="Revision"/>
    <w:hidden/>
    <w:uiPriority w:val="99"/>
    <w:semiHidden/>
    <w:rsid w:val="009F04ED"/>
    <w:pPr>
      <w:spacing w:after="0" w:line="240" w:lineRule="auto"/>
    </w:pPr>
  </w:style>
  <w:style w:type="character" w:styleId="CommentReference">
    <w:name w:val="annotation reference"/>
    <w:basedOn w:val="DefaultParagraphFont"/>
    <w:uiPriority w:val="99"/>
    <w:semiHidden/>
    <w:unhideWhenUsed/>
    <w:rsid w:val="00023FA2"/>
    <w:rPr>
      <w:sz w:val="16"/>
      <w:szCs w:val="16"/>
    </w:rPr>
  </w:style>
  <w:style w:type="paragraph" w:styleId="CommentText">
    <w:name w:val="annotation text"/>
    <w:basedOn w:val="Normal"/>
    <w:link w:val="CommentTextChar"/>
    <w:uiPriority w:val="99"/>
    <w:unhideWhenUsed/>
    <w:rsid w:val="00023FA2"/>
    <w:pPr>
      <w:spacing w:line="240" w:lineRule="auto"/>
    </w:pPr>
    <w:rPr>
      <w:sz w:val="20"/>
      <w:szCs w:val="20"/>
    </w:rPr>
  </w:style>
  <w:style w:type="character" w:customStyle="1" w:styleId="CommentTextChar">
    <w:name w:val="Comment Text Char"/>
    <w:basedOn w:val="DefaultParagraphFont"/>
    <w:link w:val="CommentText"/>
    <w:uiPriority w:val="99"/>
    <w:rsid w:val="00023FA2"/>
    <w:rPr>
      <w:sz w:val="20"/>
      <w:szCs w:val="20"/>
    </w:rPr>
  </w:style>
  <w:style w:type="paragraph" w:styleId="CommentSubject">
    <w:name w:val="annotation subject"/>
    <w:basedOn w:val="CommentText"/>
    <w:next w:val="CommentText"/>
    <w:link w:val="CommentSubjectChar"/>
    <w:uiPriority w:val="99"/>
    <w:semiHidden/>
    <w:unhideWhenUsed/>
    <w:rsid w:val="00023FA2"/>
    <w:rPr>
      <w:b/>
      <w:bCs/>
    </w:rPr>
  </w:style>
  <w:style w:type="character" w:customStyle="1" w:styleId="CommentSubjectChar">
    <w:name w:val="Comment Subject Char"/>
    <w:basedOn w:val="CommentTextChar"/>
    <w:link w:val="CommentSubject"/>
    <w:uiPriority w:val="99"/>
    <w:semiHidden/>
    <w:rsid w:val="00023FA2"/>
    <w:rPr>
      <w:b/>
      <w:bCs/>
      <w:sz w:val="20"/>
      <w:szCs w:val="20"/>
    </w:rPr>
  </w:style>
  <w:style w:type="paragraph" w:styleId="FootnoteText">
    <w:name w:val="footnote text"/>
    <w:basedOn w:val="Normal"/>
    <w:link w:val="FootnoteTextChar"/>
    <w:uiPriority w:val="99"/>
    <w:semiHidden/>
    <w:unhideWhenUsed/>
    <w:rsid w:val="001A325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A3252"/>
    <w:rPr>
      <w:sz w:val="20"/>
      <w:szCs w:val="20"/>
    </w:rPr>
  </w:style>
  <w:style w:type="character" w:styleId="FootnoteReference">
    <w:name w:val="footnote reference"/>
    <w:basedOn w:val="DefaultParagraphFont"/>
    <w:uiPriority w:val="99"/>
    <w:semiHidden/>
    <w:unhideWhenUsed/>
    <w:rsid w:val="001A325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4526699">
      <w:bodyDiv w:val="1"/>
      <w:marLeft w:val="0"/>
      <w:marRight w:val="0"/>
      <w:marTop w:val="0"/>
      <w:marBottom w:val="0"/>
      <w:divBdr>
        <w:top w:val="none" w:sz="0" w:space="0" w:color="auto"/>
        <w:left w:val="none" w:sz="0" w:space="0" w:color="auto"/>
        <w:bottom w:val="none" w:sz="0" w:space="0" w:color="auto"/>
        <w:right w:val="none" w:sz="0" w:space="0" w:color="auto"/>
      </w:divBdr>
    </w:div>
    <w:div w:id="1754352891">
      <w:bodyDiv w:val="1"/>
      <w:marLeft w:val="0"/>
      <w:marRight w:val="0"/>
      <w:marTop w:val="0"/>
      <w:marBottom w:val="0"/>
      <w:divBdr>
        <w:top w:val="none" w:sz="0" w:space="0" w:color="auto"/>
        <w:left w:val="none" w:sz="0" w:space="0" w:color="auto"/>
        <w:bottom w:val="none" w:sz="0" w:space="0" w:color="auto"/>
        <w:right w:val="none" w:sz="0" w:space="0" w:color="auto"/>
      </w:divBdr>
    </w:div>
    <w:div w:id="1876577892">
      <w:bodyDiv w:val="1"/>
      <w:marLeft w:val="0"/>
      <w:marRight w:val="0"/>
      <w:marTop w:val="0"/>
      <w:marBottom w:val="0"/>
      <w:divBdr>
        <w:top w:val="none" w:sz="0" w:space="0" w:color="auto"/>
        <w:left w:val="none" w:sz="0" w:space="0" w:color="auto"/>
        <w:bottom w:val="none" w:sz="0" w:space="0" w:color="auto"/>
        <w:right w:val="none" w:sz="0" w:space="0" w:color="auto"/>
      </w:divBdr>
    </w:div>
    <w:div w:id="1960797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CD3ED47-2FC6-4271-A90B-896B62CBE022}">
  <ds:schemaRefs>
    <ds:schemaRef ds:uri="http://schemas.microsoft.com/sharepoint/v3/contenttype/forms"/>
  </ds:schemaRefs>
</ds:datastoreItem>
</file>

<file path=customXml/itemProps2.xml><?xml version="1.0" encoding="utf-8"?>
<ds:datastoreItem xmlns:ds="http://schemas.openxmlformats.org/officeDocument/2006/customXml" ds:itemID="{D60753C1-62AC-4941-B185-1BDAC96D8087}">
  <ds:schemaRefs>
    <ds:schemaRef ds:uri="http://schemas.openxmlformats.org/officeDocument/2006/bibliography"/>
  </ds:schemaRefs>
</ds:datastoreItem>
</file>

<file path=customXml/itemProps3.xml><?xml version="1.0" encoding="utf-8"?>
<ds:datastoreItem xmlns:ds="http://schemas.openxmlformats.org/officeDocument/2006/customXml" ds:itemID="{A666001D-5F13-4B0C-8012-C4E081F462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F54B4E9-91D2-48C6-8A45-4B070C15155E}">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832</Words>
  <Characters>4748</Characters>
  <Application>Microsoft Office Word</Application>
  <DocSecurity>0</DocSecurity>
  <Lines>39</Lines>
  <Paragraphs>11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IUCN</Company>
  <LinksUpToDate>false</LinksUpToDate>
  <CharactersWithSpaces>5569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2</cp:revision>
  <cp:lastPrinted>2025-04-12T10:28:00Z</cp:lastPrinted>
  <dcterms:created xsi:type="dcterms:W3CDTF">2025-10-15T03:57:00Z</dcterms:created>
  <dcterms:modified xsi:type="dcterms:W3CDTF">2025-10-15T03:57:00Z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